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5326"/>
        <w:tblW w:w="0" w:type="auto"/>
        <w:tblLook w:val="04A0"/>
      </w:tblPr>
      <w:tblGrid>
        <w:gridCol w:w="456"/>
        <w:gridCol w:w="696"/>
        <w:gridCol w:w="8136"/>
      </w:tblGrid>
      <w:tr w:rsidR="003C4BFB" w:rsidRP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1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3C4BFB" w:rsidP="00C50845"/>
        </w:tc>
        <w:tc>
          <w:tcPr>
            <w:tcW w:w="8136" w:type="dxa"/>
            <w:shd w:val="clear" w:color="auto" w:fill="D99594" w:themeFill="accent2" w:themeFillTint="99"/>
          </w:tcPr>
          <w:p w:rsidR="00B04C14" w:rsidRDefault="003C4BFB" w:rsidP="00C50845">
            <w:pPr>
              <w:rPr>
                <w:b/>
                <w:sz w:val="22"/>
                <w:szCs w:val="22"/>
                <w:lang w:val="en-GB"/>
              </w:rPr>
            </w:pPr>
            <w:r w:rsidRPr="00350D2C">
              <w:rPr>
                <w:b/>
                <w:sz w:val="22"/>
                <w:szCs w:val="22"/>
                <w:lang w:val="en-GB"/>
              </w:rPr>
              <w:t xml:space="preserve">Taylor´s Chip Dry </w:t>
            </w:r>
            <w:proofErr w:type="spellStart"/>
            <w:r w:rsidRPr="00350D2C">
              <w:rPr>
                <w:b/>
                <w:sz w:val="22"/>
                <w:szCs w:val="22"/>
                <w:lang w:val="en-GB"/>
              </w:rPr>
              <w:t>Por</w:t>
            </w:r>
            <w:proofErr w:type="spellEnd"/>
            <w:r w:rsidRPr="00350D2C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50D2C">
              <w:rPr>
                <w:sz w:val="22"/>
                <w:szCs w:val="22"/>
                <w:lang w:val="en-GB"/>
              </w:rPr>
              <w:t>Weißer</w:t>
            </w:r>
            <w:proofErr w:type="spellEnd"/>
            <w:r w:rsidRPr="00350D2C">
              <w:rPr>
                <w:sz w:val="22"/>
                <w:szCs w:val="22"/>
                <w:lang w:val="en-GB"/>
              </w:rPr>
              <w:t xml:space="preserve"> Port, </w:t>
            </w:r>
            <w:proofErr w:type="spellStart"/>
            <w:r w:rsidRPr="00350D2C">
              <w:rPr>
                <w:b/>
                <w:sz w:val="22"/>
                <w:szCs w:val="22"/>
                <w:lang w:val="en-GB"/>
              </w:rPr>
              <w:t>trocken</w:t>
            </w:r>
            <w:proofErr w:type="spellEnd"/>
            <w:r w:rsidRPr="00350D2C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3C4BFB" w:rsidRPr="003C4BFB" w:rsidRDefault="003C4BFB" w:rsidP="00C50845">
            <w:pPr>
              <w:rPr>
                <w:lang w:val="en-US"/>
              </w:rPr>
            </w:pPr>
            <w:r w:rsidRPr="00350D2C">
              <w:rPr>
                <w:i/>
                <w:sz w:val="22"/>
                <w:szCs w:val="22"/>
                <w:lang w:val="en-GB"/>
              </w:rPr>
              <w:t xml:space="preserve">Taylor, </w:t>
            </w:r>
            <w:proofErr w:type="spellStart"/>
            <w:r w:rsidRPr="00350D2C">
              <w:rPr>
                <w:i/>
                <w:sz w:val="22"/>
                <w:szCs w:val="22"/>
                <w:lang w:val="en-GB"/>
              </w:rPr>
              <w:t>Fladgate</w:t>
            </w:r>
            <w:proofErr w:type="spellEnd"/>
            <w:r w:rsidRPr="00350D2C">
              <w:rPr>
                <w:i/>
                <w:sz w:val="22"/>
                <w:szCs w:val="22"/>
                <w:lang w:val="en-GB"/>
              </w:rPr>
              <w:t xml:space="preserve">  &amp; </w:t>
            </w:r>
            <w:proofErr w:type="spellStart"/>
            <w:r w:rsidRPr="00350D2C">
              <w:rPr>
                <w:i/>
                <w:sz w:val="22"/>
                <w:szCs w:val="22"/>
                <w:lang w:val="en-GB"/>
              </w:rPr>
              <w:t>Yeatman</w:t>
            </w:r>
            <w:proofErr w:type="spellEnd"/>
          </w:p>
        </w:tc>
      </w:tr>
      <w:tr w:rsid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2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3C4BFB" w:rsidP="00C50845"/>
        </w:tc>
        <w:tc>
          <w:tcPr>
            <w:tcW w:w="8136" w:type="dxa"/>
            <w:shd w:val="clear" w:color="auto" w:fill="D99594" w:themeFill="accent2" w:themeFillTint="99"/>
          </w:tcPr>
          <w:p w:rsidR="00B04C14" w:rsidRDefault="003C4BFB" w:rsidP="00C50845">
            <w:pPr>
              <w:rPr>
                <w:sz w:val="22"/>
                <w:szCs w:val="22"/>
              </w:rPr>
            </w:pPr>
            <w:r w:rsidRPr="004E418F">
              <w:rPr>
                <w:b/>
                <w:sz w:val="22"/>
                <w:szCs w:val="22"/>
              </w:rPr>
              <w:t xml:space="preserve">Ferreira White Port </w:t>
            </w:r>
            <w:r w:rsidRPr="004E418F">
              <w:rPr>
                <w:sz w:val="22"/>
                <w:szCs w:val="22"/>
              </w:rPr>
              <w:t xml:space="preserve">Weißer Port, </w:t>
            </w:r>
            <w:proofErr w:type="spellStart"/>
            <w:r w:rsidRPr="004E418F">
              <w:rPr>
                <w:sz w:val="22"/>
                <w:szCs w:val="22"/>
              </w:rPr>
              <w:t>restsüß</w:t>
            </w:r>
            <w:proofErr w:type="spellEnd"/>
            <w:r w:rsidRPr="004E418F">
              <w:rPr>
                <w:sz w:val="22"/>
                <w:szCs w:val="22"/>
              </w:rPr>
              <w:t xml:space="preserve"> (ca. 100g/l)</w:t>
            </w:r>
          </w:p>
          <w:p w:rsidR="003C4BFB" w:rsidRPr="00B04C14" w:rsidRDefault="003C4BFB" w:rsidP="00C50845">
            <w:pPr>
              <w:rPr>
                <w:sz w:val="22"/>
                <w:szCs w:val="22"/>
              </w:rPr>
            </w:pPr>
            <w:r w:rsidRPr="004E418F">
              <w:rPr>
                <w:sz w:val="22"/>
                <w:szCs w:val="22"/>
              </w:rPr>
              <w:t xml:space="preserve"> </w:t>
            </w:r>
            <w:r w:rsidRPr="004E418F">
              <w:rPr>
                <w:i/>
                <w:sz w:val="22"/>
                <w:szCs w:val="22"/>
              </w:rPr>
              <w:t>Ferreira (</w:t>
            </w:r>
            <w:proofErr w:type="spellStart"/>
            <w:r w:rsidRPr="004E418F">
              <w:rPr>
                <w:i/>
                <w:sz w:val="22"/>
                <w:szCs w:val="22"/>
              </w:rPr>
              <w:t>Sogrape</w:t>
            </w:r>
            <w:proofErr w:type="spellEnd"/>
            <w:r w:rsidRPr="004E418F">
              <w:rPr>
                <w:i/>
                <w:sz w:val="22"/>
                <w:szCs w:val="22"/>
              </w:rPr>
              <w:t>-Gruppe)</w:t>
            </w:r>
          </w:p>
        </w:tc>
      </w:tr>
      <w:tr w:rsidR="003C4BFB" w:rsidRP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3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3C4BFB" w:rsidP="00C50845"/>
        </w:tc>
        <w:tc>
          <w:tcPr>
            <w:tcW w:w="8136" w:type="dxa"/>
            <w:shd w:val="clear" w:color="auto" w:fill="D99594" w:themeFill="accent2" w:themeFillTint="99"/>
          </w:tcPr>
          <w:p w:rsidR="00B04C14" w:rsidRDefault="003C4BFB" w:rsidP="00C50845">
            <w:pPr>
              <w:rPr>
                <w:sz w:val="22"/>
                <w:szCs w:val="22"/>
                <w:lang w:val="fr-FR"/>
              </w:rPr>
            </w:pPr>
            <w:r w:rsidRPr="004E418F">
              <w:rPr>
                <w:b/>
                <w:sz w:val="22"/>
                <w:szCs w:val="22"/>
                <w:lang w:val="fr-FR"/>
              </w:rPr>
              <w:t xml:space="preserve">Ruby Port – Ramos Pinto </w:t>
            </w:r>
            <w:r w:rsidRPr="004E418F">
              <w:rPr>
                <w:sz w:val="22"/>
                <w:szCs w:val="22"/>
                <w:lang w:val="fr-FR"/>
              </w:rPr>
              <w:t xml:space="preserve">Standard - Ruby Port </w:t>
            </w:r>
          </w:p>
          <w:p w:rsidR="003C4BFB" w:rsidRPr="003C4BFB" w:rsidRDefault="003C4BFB" w:rsidP="00C50845">
            <w:pPr>
              <w:rPr>
                <w:lang w:val="en-US"/>
              </w:rPr>
            </w:pPr>
            <w:r w:rsidRPr="004E418F">
              <w:rPr>
                <w:i/>
                <w:sz w:val="22"/>
                <w:szCs w:val="22"/>
                <w:lang w:val="fr-FR"/>
              </w:rPr>
              <w:t>Adriano Ramos Pinto (Roederer-</w:t>
            </w:r>
            <w:proofErr w:type="spellStart"/>
            <w:r w:rsidRPr="004E418F">
              <w:rPr>
                <w:i/>
                <w:sz w:val="22"/>
                <w:szCs w:val="22"/>
                <w:lang w:val="fr-FR"/>
              </w:rPr>
              <w:t>Gruppe</w:t>
            </w:r>
            <w:proofErr w:type="spellEnd"/>
            <w:r w:rsidRPr="004E418F">
              <w:rPr>
                <w:i/>
                <w:sz w:val="22"/>
                <w:szCs w:val="22"/>
                <w:lang w:val="fr-FR"/>
              </w:rPr>
              <w:t>)</w:t>
            </w:r>
          </w:p>
        </w:tc>
      </w:tr>
      <w:tr w:rsidR="003C4BFB" w:rsidRP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4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3C4BFB" w:rsidP="00C50845"/>
        </w:tc>
        <w:tc>
          <w:tcPr>
            <w:tcW w:w="8136" w:type="dxa"/>
            <w:shd w:val="clear" w:color="auto" w:fill="D99594" w:themeFill="accent2" w:themeFillTint="99"/>
          </w:tcPr>
          <w:p w:rsidR="00B04C14" w:rsidRDefault="003C4BFB" w:rsidP="00C50845">
            <w:pPr>
              <w:rPr>
                <w:sz w:val="22"/>
                <w:szCs w:val="22"/>
                <w:lang w:val="en-US"/>
              </w:rPr>
            </w:pPr>
            <w:r w:rsidRPr="003C4BFB">
              <w:rPr>
                <w:b/>
                <w:sz w:val="22"/>
                <w:szCs w:val="22"/>
                <w:lang w:val="en-US"/>
              </w:rPr>
              <w:t xml:space="preserve">BIN No. 27 Fine Reserve Port – Fonseca </w:t>
            </w:r>
            <w:r w:rsidRPr="003C4BFB">
              <w:rPr>
                <w:sz w:val="22"/>
                <w:szCs w:val="22"/>
                <w:lang w:val="en-US"/>
              </w:rPr>
              <w:t xml:space="preserve">Reserve - Ruby Port  </w:t>
            </w:r>
          </w:p>
          <w:p w:rsidR="003C4BFB" w:rsidRPr="003C4BFB" w:rsidRDefault="003C4BFB" w:rsidP="00C50845">
            <w:pPr>
              <w:rPr>
                <w:lang w:val="en-US"/>
              </w:rPr>
            </w:pPr>
            <w:r w:rsidRPr="003C4BFB">
              <w:rPr>
                <w:i/>
                <w:sz w:val="22"/>
                <w:szCs w:val="22"/>
                <w:lang w:val="en-US"/>
              </w:rPr>
              <w:t xml:space="preserve">Fonseca </w:t>
            </w:r>
            <w:proofErr w:type="spellStart"/>
            <w:r w:rsidRPr="003C4BFB">
              <w:rPr>
                <w:i/>
                <w:sz w:val="22"/>
                <w:szCs w:val="22"/>
                <w:lang w:val="en-US"/>
              </w:rPr>
              <w:t>Guimaraens</w:t>
            </w:r>
            <w:proofErr w:type="spellEnd"/>
          </w:p>
        </w:tc>
      </w:tr>
      <w:tr w:rsidR="003C4BFB" w:rsidRP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5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3C4BFB" w:rsidP="00C50845"/>
        </w:tc>
        <w:tc>
          <w:tcPr>
            <w:tcW w:w="8136" w:type="dxa"/>
            <w:shd w:val="clear" w:color="auto" w:fill="D99594" w:themeFill="accent2" w:themeFillTint="99"/>
          </w:tcPr>
          <w:p w:rsidR="00B04C14" w:rsidRDefault="003C4BFB" w:rsidP="00C50845">
            <w:pPr>
              <w:rPr>
                <w:sz w:val="22"/>
                <w:szCs w:val="22"/>
                <w:lang w:val="en-US"/>
              </w:rPr>
            </w:pPr>
            <w:r w:rsidRPr="003C4BFB">
              <w:rPr>
                <w:b/>
                <w:sz w:val="22"/>
                <w:szCs w:val="22"/>
                <w:lang w:val="en-US"/>
              </w:rPr>
              <w:t xml:space="preserve">Tawny – Quinta de Santa </w:t>
            </w:r>
            <w:proofErr w:type="spellStart"/>
            <w:r w:rsidRPr="003C4BFB">
              <w:rPr>
                <w:b/>
                <w:sz w:val="22"/>
                <w:szCs w:val="22"/>
                <w:lang w:val="en-US"/>
              </w:rPr>
              <w:t>Eufèmia</w:t>
            </w:r>
            <w:proofErr w:type="spellEnd"/>
            <w:r w:rsidRPr="003C4BFB">
              <w:rPr>
                <w:sz w:val="22"/>
                <w:szCs w:val="22"/>
                <w:lang w:val="en-US"/>
              </w:rPr>
              <w:t xml:space="preserve"> Standard – Tawny Port </w:t>
            </w:r>
          </w:p>
          <w:p w:rsidR="003C4BFB" w:rsidRPr="003C4BFB" w:rsidRDefault="003C4BFB" w:rsidP="00C50845">
            <w:pPr>
              <w:rPr>
                <w:lang w:val="en-US"/>
              </w:rPr>
            </w:pPr>
            <w:r w:rsidRPr="003C4BFB">
              <w:rPr>
                <w:i/>
                <w:sz w:val="22"/>
                <w:szCs w:val="22"/>
                <w:lang w:val="en-US"/>
              </w:rPr>
              <w:t xml:space="preserve">Quinta de Santa </w:t>
            </w:r>
            <w:proofErr w:type="spellStart"/>
            <w:r w:rsidRPr="003C4BFB">
              <w:rPr>
                <w:i/>
                <w:sz w:val="22"/>
                <w:szCs w:val="22"/>
                <w:lang w:val="en-US"/>
              </w:rPr>
              <w:t>Eufèmia</w:t>
            </w:r>
            <w:proofErr w:type="spellEnd"/>
            <w:r w:rsidRPr="003C4BFB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4BFB">
              <w:rPr>
                <w:i/>
                <w:sz w:val="22"/>
                <w:szCs w:val="22"/>
                <w:lang w:val="en-US"/>
              </w:rPr>
              <w:t>Lta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.</w:t>
            </w:r>
          </w:p>
        </w:tc>
      </w:tr>
      <w:tr w:rsid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6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3C4BFB" w:rsidP="00C50845"/>
        </w:tc>
        <w:tc>
          <w:tcPr>
            <w:tcW w:w="8136" w:type="dxa"/>
            <w:shd w:val="clear" w:color="auto" w:fill="D99594" w:themeFill="accent2" w:themeFillTint="99"/>
          </w:tcPr>
          <w:p w:rsidR="003C4BFB" w:rsidRDefault="003C4BFB" w:rsidP="00C50845">
            <w:r w:rsidRPr="003C4BFB">
              <w:rPr>
                <w:b/>
                <w:sz w:val="22"/>
                <w:szCs w:val="22"/>
                <w:lang w:val="en-US"/>
              </w:rPr>
              <w:t xml:space="preserve">Tawny 10 Years -Quinta de </w:t>
            </w:r>
            <w:proofErr w:type="spellStart"/>
            <w:r w:rsidRPr="003C4BFB">
              <w:rPr>
                <w:b/>
                <w:sz w:val="22"/>
                <w:szCs w:val="22"/>
                <w:lang w:val="en-US"/>
              </w:rPr>
              <w:t>Ervamoira</w:t>
            </w:r>
            <w:proofErr w:type="spellEnd"/>
            <w:r w:rsidRPr="003C4BF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C4BFB">
              <w:rPr>
                <w:sz w:val="22"/>
                <w:szCs w:val="22"/>
                <w:lang w:val="en-US"/>
              </w:rPr>
              <w:t xml:space="preserve">Tawny Port </w:t>
            </w:r>
            <w:proofErr w:type="spellStart"/>
            <w:r w:rsidRPr="003C4BFB">
              <w:rPr>
                <w:sz w:val="22"/>
                <w:szCs w:val="22"/>
                <w:lang w:val="en-US"/>
              </w:rPr>
              <w:t>durchschnittl</w:t>
            </w:r>
            <w:proofErr w:type="spellEnd"/>
            <w:r w:rsidRPr="003C4BFB">
              <w:rPr>
                <w:sz w:val="22"/>
                <w:szCs w:val="22"/>
                <w:lang w:val="en-US"/>
              </w:rPr>
              <w:t xml:space="preserve">. </w:t>
            </w:r>
            <w:r w:rsidRPr="00F1156A">
              <w:rPr>
                <w:sz w:val="22"/>
                <w:szCs w:val="22"/>
              </w:rPr>
              <w:t xml:space="preserve">10 Jahre fassgelagert </w:t>
            </w:r>
            <w:r w:rsidRPr="00F1156A">
              <w:rPr>
                <w:i/>
                <w:sz w:val="22"/>
                <w:szCs w:val="22"/>
              </w:rPr>
              <w:t>Adriano Ramos Pinto (</w:t>
            </w:r>
            <w:proofErr w:type="spellStart"/>
            <w:r w:rsidRPr="00F1156A">
              <w:rPr>
                <w:i/>
                <w:sz w:val="22"/>
                <w:szCs w:val="22"/>
              </w:rPr>
              <w:t>Roederer</w:t>
            </w:r>
            <w:proofErr w:type="spellEnd"/>
            <w:r w:rsidRPr="00F1156A">
              <w:rPr>
                <w:i/>
                <w:sz w:val="22"/>
                <w:szCs w:val="22"/>
              </w:rPr>
              <w:t>-Gruppe)</w:t>
            </w:r>
          </w:p>
        </w:tc>
      </w:tr>
      <w:tr w:rsid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7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EE0998" w:rsidP="00C50845">
            <w:r>
              <w:t>1998</w:t>
            </w:r>
          </w:p>
        </w:tc>
        <w:tc>
          <w:tcPr>
            <w:tcW w:w="8136" w:type="dxa"/>
            <w:shd w:val="clear" w:color="auto" w:fill="D99594" w:themeFill="accent2" w:themeFillTint="99"/>
          </w:tcPr>
          <w:p w:rsidR="00B04C14" w:rsidRDefault="003C4BFB" w:rsidP="00C50845">
            <w:pPr>
              <w:rPr>
                <w:sz w:val="22"/>
                <w:szCs w:val="22"/>
              </w:rPr>
            </w:pPr>
            <w:r w:rsidRPr="004E418F">
              <w:rPr>
                <w:sz w:val="22"/>
                <w:szCs w:val="22"/>
              </w:rPr>
              <w:t xml:space="preserve">1998er </w:t>
            </w:r>
            <w:proofErr w:type="spellStart"/>
            <w:r w:rsidRPr="004E418F">
              <w:rPr>
                <w:b/>
                <w:sz w:val="22"/>
                <w:szCs w:val="22"/>
              </w:rPr>
              <w:t>Colheita</w:t>
            </w:r>
            <w:proofErr w:type="spellEnd"/>
            <w:r w:rsidRPr="004E418F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4E418F">
              <w:rPr>
                <w:b/>
                <w:sz w:val="22"/>
                <w:szCs w:val="22"/>
              </w:rPr>
              <w:t>Niepoort</w:t>
            </w:r>
            <w:proofErr w:type="spellEnd"/>
            <w:r w:rsidRPr="004E418F">
              <w:rPr>
                <w:sz w:val="22"/>
                <w:szCs w:val="22"/>
              </w:rPr>
              <w:t xml:space="preserve"> </w:t>
            </w:r>
            <w:proofErr w:type="spellStart"/>
            <w:r w:rsidRPr="004E418F">
              <w:rPr>
                <w:sz w:val="22"/>
                <w:szCs w:val="22"/>
              </w:rPr>
              <w:t>Colheita</w:t>
            </w:r>
            <w:proofErr w:type="spellEnd"/>
            <w:r w:rsidRPr="004E418F">
              <w:rPr>
                <w:sz w:val="22"/>
                <w:szCs w:val="22"/>
              </w:rPr>
              <w:t xml:space="preserve"> – </w:t>
            </w:r>
            <w:proofErr w:type="spellStart"/>
            <w:r w:rsidRPr="004E418F">
              <w:rPr>
                <w:sz w:val="22"/>
                <w:szCs w:val="22"/>
              </w:rPr>
              <w:t>Tawny</w:t>
            </w:r>
            <w:proofErr w:type="spellEnd"/>
            <w:r w:rsidRPr="004E418F">
              <w:rPr>
                <w:sz w:val="22"/>
                <w:szCs w:val="22"/>
              </w:rPr>
              <w:t xml:space="preserve"> (abgefüllt 2008) </w:t>
            </w:r>
          </w:p>
          <w:p w:rsidR="003C4BFB" w:rsidRDefault="003C4BFB" w:rsidP="00C50845">
            <w:proofErr w:type="spellStart"/>
            <w:r w:rsidRPr="004E418F">
              <w:rPr>
                <w:i/>
                <w:sz w:val="22"/>
                <w:szCs w:val="22"/>
              </w:rPr>
              <w:t>Niepoort</w:t>
            </w:r>
            <w:proofErr w:type="spellEnd"/>
          </w:p>
        </w:tc>
      </w:tr>
      <w:tr w:rsidR="003C4BFB" w:rsidRP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8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EE0998" w:rsidP="00C50845">
            <w:r>
              <w:t>2003</w:t>
            </w:r>
          </w:p>
        </w:tc>
        <w:tc>
          <w:tcPr>
            <w:tcW w:w="8136" w:type="dxa"/>
            <w:shd w:val="clear" w:color="auto" w:fill="D99594" w:themeFill="accent2" w:themeFillTint="99"/>
          </w:tcPr>
          <w:p w:rsidR="00B04C14" w:rsidRDefault="003C4BFB" w:rsidP="00C50845">
            <w:pPr>
              <w:rPr>
                <w:sz w:val="22"/>
                <w:szCs w:val="22"/>
                <w:lang w:val="en-GB"/>
              </w:rPr>
            </w:pPr>
            <w:r w:rsidRPr="004E418F">
              <w:rPr>
                <w:sz w:val="22"/>
                <w:szCs w:val="22"/>
                <w:lang w:val="en-GB"/>
              </w:rPr>
              <w:t xml:space="preserve">2003er </w:t>
            </w:r>
            <w:r w:rsidRPr="004E418F">
              <w:rPr>
                <w:b/>
                <w:sz w:val="22"/>
                <w:szCs w:val="22"/>
                <w:lang w:val="en-GB"/>
              </w:rPr>
              <w:t xml:space="preserve">Late Bottled Vintage – Taylor`s </w:t>
            </w:r>
            <w:r w:rsidRPr="004E418F">
              <w:rPr>
                <w:sz w:val="22"/>
                <w:szCs w:val="22"/>
                <w:lang w:val="en-GB"/>
              </w:rPr>
              <w:t>LBV Port (</w:t>
            </w:r>
            <w:proofErr w:type="spellStart"/>
            <w:r w:rsidRPr="004E418F">
              <w:rPr>
                <w:sz w:val="22"/>
                <w:szCs w:val="22"/>
                <w:lang w:val="en-GB"/>
              </w:rPr>
              <w:t>abgefüllt</w:t>
            </w:r>
            <w:proofErr w:type="spellEnd"/>
            <w:r w:rsidRPr="004E418F">
              <w:rPr>
                <w:sz w:val="22"/>
                <w:szCs w:val="22"/>
                <w:lang w:val="en-GB"/>
              </w:rPr>
              <w:t xml:space="preserve"> 2009) </w:t>
            </w:r>
          </w:p>
          <w:p w:rsidR="003C4BFB" w:rsidRPr="003C4BFB" w:rsidRDefault="003C4BFB" w:rsidP="00C50845">
            <w:pPr>
              <w:rPr>
                <w:lang w:val="en-US"/>
              </w:rPr>
            </w:pPr>
            <w:r w:rsidRPr="004E418F">
              <w:rPr>
                <w:i/>
                <w:sz w:val="22"/>
                <w:szCs w:val="22"/>
                <w:lang w:val="en-GB"/>
              </w:rPr>
              <w:t xml:space="preserve">Taylor, </w:t>
            </w:r>
            <w:proofErr w:type="spellStart"/>
            <w:r w:rsidRPr="004E418F">
              <w:rPr>
                <w:i/>
                <w:sz w:val="22"/>
                <w:szCs w:val="22"/>
                <w:lang w:val="en-GB"/>
              </w:rPr>
              <w:t>Fladgate</w:t>
            </w:r>
            <w:proofErr w:type="spellEnd"/>
            <w:r w:rsidRPr="004E418F">
              <w:rPr>
                <w:i/>
                <w:sz w:val="22"/>
                <w:szCs w:val="22"/>
                <w:lang w:val="en-GB"/>
              </w:rPr>
              <w:t xml:space="preserve">  &amp; </w:t>
            </w:r>
            <w:proofErr w:type="spellStart"/>
            <w:r w:rsidRPr="004E418F">
              <w:rPr>
                <w:i/>
                <w:sz w:val="22"/>
                <w:szCs w:val="22"/>
                <w:lang w:val="en-GB"/>
              </w:rPr>
              <w:t>Yeatman</w:t>
            </w:r>
            <w:proofErr w:type="spellEnd"/>
          </w:p>
        </w:tc>
      </w:tr>
      <w:tr w:rsidR="003C4BFB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9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EE0998" w:rsidP="00C50845">
            <w:r>
              <w:t>1991</w:t>
            </w:r>
          </w:p>
        </w:tc>
        <w:tc>
          <w:tcPr>
            <w:tcW w:w="8136" w:type="dxa"/>
            <w:shd w:val="clear" w:color="auto" w:fill="D99594" w:themeFill="accent2" w:themeFillTint="99"/>
          </w:tcPr>
          <w:p w:rsidR="00B04C14" w:rsidRDefault="003C4BFB" w:rsidP="00C50845">
            <w:pPr>
              <w:rPr>
                <w:sz w:val="22"/>
                <w:szCs w:val="22"/>
                <w:lang w:val="fr-FR"/>
              </w:rPr>
            </w:pPr>
            <w:r w:rsidRPr="004E418F">
              <w:rPr>
                <w:sz w:val="22"/>
                <w:szCs w:val="22"/>
                <w:lang w:val="fr-FR"/>
              </w:rPr>
              <w:t xml:space="preserve">1991er </w:t>
            </w:r>
            <w:r w:rsidRPr="004E418F">
              <w:rPr>
                <w:b/>
                <w:sz w:val="22"/>
                <w:szCs w:val="22"/>
                <w:lang w:val="fr-FR"/>
              </w:rPr>
              <w:t>Vintage Port – Martinez</w:t>
            </w:r>
            <w:r w:rsidRPr="004E418F">
              <w:rPr>
                <w:sz w:val="22"/>
                <w:szCs w:val="22"/>
                <w:lang w:val="fr-FR"/>
              </w:rPr>
              <w:t xml:space="preserve"> Vintage Port </w:t>
            </w:r>
          </w:p>
          <w:p w:rsidR="003C4BFB" w:rsidRDefault="003C4BFB" w:rsidP="00C50845">
            <w:r w:rsidRPr="004E418F">
              <w:rPr>
                <w:i/>
                <w:sz w:val="22"/>
                <w:szCs w:val="22"/>
                <w:lang w:val="fr-FR"/>
              </w:rPr>
              <w:t xml:space="preserve">Martinez </w:t>
            </w:r>
            <w:proofErr w:type="spellStart"/>
            <w:r w:rsidRPr="004E418F">
              <w:rPr>
                <w:i/>
                <w:sz w:val="22"/>
                <w:szCs w:val="22"/>
                <w:lang w:val="fr-FR"/>
              </w:rPr>
              <w:t>Gassiot</w:t>
            </w:r>
            <w:proofErr w:type="spellEnd"/>
            <w:r w:rsidRPr="004E418F">
              <w:rPr>
                <w:i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4E418F">
              <w:rPr>
                <w:i/>
                <w:sz w:val="22"/>
                <w:szCs w:val="22"/>
                <w:lang w:val="fr-FR"/>
              </w:rPr>
              <w:t>Cockburn</w:t>
            </w:r>
            <w:proofErr w:type="spellEnd"/>
            <w:r w:rsidRPr="004E418F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E418F">
              <w:rPr>
                <w:i/>
                <w:sz w:val="22"/>
                <w:szCs w:val="22"/>
                <w:lang w:val="fr-FR"/>
              </w:rPr>
              <w:t>Smithes</w:t>
            </w:r>
            <w:proofErr w:type="spellEnd"/>
            <w:r w:rsidRPr="004E418F">
              <w:rPr>
                <w:i/>
                <w:sz w:val="22"/>
                <w:szCs w:val="22"/>
                <w:lang w:val="fr-FR"/>
              </w:rPr>
              <w:t>-</w:t>
            </w:r>
            <w:proofErr w:type="spellStart"/>
            <w:r w:rsidRPr="004E418F">
              <w:rPr>
                <w:i/>
                <w:sz w:val="22"/>
                <w:szCs w:val="22"/>
                <w:lang w:val="fr-FR"/>
              </w:rPr>
              <w:t>Allied</w:t>
            </w:r>
            <w:proofErr w:type="spellEnd"/>
            <w:r w:rsidRPr="004E418F">
              <w:rPr>
                <w:i/>
                <w:sz w:val="22"/>
                <w:szCs w:val="22"/>
                <w:lang w:val="fr-FR"/>
              </w:rPr>
              <w:t xml:space="preserve"> Lyons-</w:t>
            </w:r>
            <w:proofErr w:type="spellStart"/>
            <w:r w:rsidRPr="004E418F">
              <w:rPr>
                <w:i/>
                <w:sz w:val="22"/>
                <w:szCs w:val="22"/>
                <w:lang w:val="fr-FR"/>
              </w:rPr>
              <w:t>Gruppe</w:t>
            </w:r>
            <w:proofErr w:type="spellEnd"/>
            <w:r w:rsidRPr="004E418F">
              <w:rPr>
                <w:i/>
                <w:sz w:val="22"/>
                <w:szCs w:val="22"/>
                <w:lang w:val="fr-FR"/>
              </w:rPr>
              <w:t>)</w:t>
            </w:r>
          </w:p>
        </w:tc>
      </w:tr>
      <w:tr w:rsidR="003C4BFB" w:rsidRPr="003A4622" w:rsidTr="00C50845">
        <w:tc>
          <w:tcPr>
            <w:tcW w:w="456" w:type="dxa"/>
            <w:shd w:val="clear" w:color="auto" w:fill="D99594" w:themeFill="accent2" w:themeFillTint="99"/>
          </w:tcPr>
          <w:p w:rsidR="003C4BFB" w:rsidRDefault="003C4BFB" w:rsidP="00C50845">
            <w:r>
              <w:t>10</w:t>
            </w:r>
          </w:p>
        </w:tc>
        <w:tc>
          <w:tcPr>
            <w:tcW w:w="696" w:type="dxa"/>
            <w:shd w:val="clear" w:color="auto" w:fill="D99594" w:themeFill="accent2" w:themeFillTint="99"/>
          </w:tcPr>
          <w:p w:rsidR="003C4BFB" w:rsidRDefault="00EE0998" w:rsidP="00C50845">
            <w:r>
              <w:t>1994</w:t>
            </w:r>
          </w:p>
        </w:tc>
        <w:tc>
          <w:tcPr>
            <w:tcW w:w="8136" w:type="dxa"/>
            <w:shd w:val="clear" w:color="auto" w:fill="D99594" w:themeFill="accent2" w:themeFillTint="99"/>
          </w:tcPr>
          <w:p w:rsidR="00B04C14" w:rsidRDefault="003A4622" w:rsidP="00C50845">
            <w:pPr>
              <w:rPr>
                <w:sz w:val="22"/>
                <w:szCs w:val="22"/>
                <w:lang w:val="it-IT"/>
              </w:rPr>
            </w:pPr>
            <w:r w:rsidRPr="00F1156A">
              <w:rPr>
                <w:sz w:val="22"/>
                <w:szCs w:val="22"/>
                <w:lang w:val="it-IT"/>
              </w:rPr>
              <w:t xml:space="preserve">1994er </w:t>
            </w:r>
            <w:r w:rsidRPr="00F1156A">
              <w:rPr>
                <w:b/>
                <w:sz w:val="22"/>
                <w:szCs w:val="22"/>
                <w:lang w:val="it-IT"/>
              </w:rPr>
              <w:t xml:space="preserve">Vintage </w:t>
            </w:r>
            <w:proofErr w:type="spellStart"/>
            <w:r w:rsidRPr="00F1156A">
              <w:rPr>
                <w:b/>
                <w:sz w:val="22"/>
                <w:szCs w:val="22"/>
                <w:lang w:val="it-IT"/>
              </w:rPr>
              <w:t>Port</w:t>
            </w:r>
            <w:proofErr w:type="spellEnd"/>
            <w:r w:rsidRPr="00F1156A">
              <w:rPr>
                <w:b/>
                <w:sz w:val="22"/>
                <w:szCs w:val="22"/>
                <w:lang w:val="it-IT"/>
              </w:rPr>
              <w:t xml:space="preserve"> – Quinta da </w:t>
            </w:r>
            <w:proofErr w:type="spellStart"/>
            <w:r w:rsidRPr="00F1156A">
              <w:rPr>
                <w:b/>
                <w:sz w:val="22"/>
                <w:szCs w:val="22"/>
                <w:lang w:val="it-IT"/>
              </w:rPr>
              <w:t>Romaneira</w:t>
            </w:r>
            <w:proofErr w:type="spellEnd"/>
            <w:r w:rsidRPr="00F1156A">
              <w:rPr>
                <w:sz w:val="22"/>
                <w:szCs w:val="22"/>
                <w:lang w:val="it-IT"/>
              </w:rPr>
              <w:t xml:space="preserve"> Vintage </w:t>
            </w:r>
            <w:proofErr w:type="spellStart"/>
            <w:r w:rsidRPr="00F1156A">
              <w:rPr>
                <w:sz w:val="22"/>
                <w:szCs w:val="22"/>
                <w:lang w:val="it-IT"/>
              </w:rPr>
              <w:t>Port</w:t>
            </w:r>
            <w:proofErr w:type="spellEnd"/>
            <w:r w:rsidRPr="00F1156A">
              <w:rPr>
                <w:sz w:val="22"/>
                <w:szCs w:val="22"/>
                <w:lang w:val="it-IT"/>
              </w:rPr>
              <w:t xml:space="preserve"> </w:t>
            </w:r>
          </w:p>
          <w:p w:rsidR="003C4BFB" w:rsidRPr="003A4622" w:rsidRDefault="003A4622" w:rsidP="00C50845">
            <w:pPr>
              <w:rPr>
                <w:lang w:val="en-US"/>
              </w:rPr>
            </w:pPr>
            <w:r w:rsidRPr="00F1156A">
              <w:rPr>
                <w:i/>
                <w:sz w:val="22"/>
                <w:szCs w:val="22"/>
                <w:lang w:val="it-IT"/>
              </w:rPr>
              <w:t xml:space="preserve">Quinta da </w:t>
            </w:r>
            <w:proofErr w:type="spellStart"/>
            <w:r w:rsidRPr="00F1156A">
              <w:rPr>
                <w:i/>
                <w:sz w:val="22"/>
                <w:szCs w:val="22"/>
                <w:lang w:val="it-IT"/>
              </w:rPr>
              <w:t>Romaneira</w:t>
            </w:r>
            <w:proofErr w:type="spellEnd"/>
          </w:p>
        </w:tc>
      </w:tr>
    </w:tbl>
    <w:p w:rsidR="00B21ED9" w:rsidRDefault="00B21ED9" w:rsidP="003C4BFB"/>
    <w:p w:rsidR="00186CA3" w:rsidRDefault="00186CA3" w:rsidP="003C4BFB"/>
    <w:p w:rsidR="0099440B" w:rsidRDefault="0099440B" w:rsidP="003C4BFB">
      <w:pPr>
        <w:rPr>
          <w:b/>
        </w:rPr>
      </w:pPr>
    </w:p>
    <w:p w:rsidR="00C50845" w:rsidRDefault="00C50845" w:rsidP="003C4BFB">
      <w:pPr>
        <w:rPr>
          <w:b/>
        </w:rPr>
      </w:pPr>
    </w:p>
    <w:p w:rsidR="00C50845" w:rsidRDefault="00C50845" w:rsidP="00C50845">
      <w:pPr>
        <w:rPr>
          <w:b/>
          <w:color w:val="943634" w:themeColor="accent2" w:themeShade="BF"/>
          <w:sz w:val="28"/>
          <w:szCs w:val="28"/>
        </w:rPr>
      </w:pPr>
    </w:p>
    <w:p w:rsidR="00C50845" w:rsidRDefault="00C50845" w:rsidP="00C50845">
      <w:pPr>
        <w:rPr>
          <w:b/>
          <w:color w:val="943634" w:themeColor="accent2" w:themeShade="BF"/>
          <w:sz w:val="28"/>
          <w:szCs w:val="28"/>
        </w:rPr>
      </w:pPr>
    </w:p>
    <w:p w:rsidR="00C50845" w:rsidRDefault="00C50845" w:rsidP="00C50845">
      <w:pPr>
        <w:rPr>
          <w:b/>
          <w:color w:val="943634" w:themeColor="accent2" w:themeShade="BF"/>
          <w:sz w:val="28"/>
          <w:szCs w:val="28"/>
        </w:rPr>
      </w:pPr>
    </w:p>
    <w:p w:rsidR="00C50845" w:rsidRDefault="00C50845" w:rsidP="00C50845">
      <w:pPr>
        <w:rPr>
          <w:b/>
          <w:color w:val="943634" w:themeColor="accent2" w:themeShade="BF"/>
          <w:sz w:val="28"/>
          <w:szCs w:val="28"/>
        </w:rPr>
      </w:pPr>
    </w:p>
    <w:p w:rsidR="00C50845" w:rsidRDefault="00C50845" w:rsidP="00C50845">
      <w:pPr>
        <w:rPr>
          <w:b/>
          <w:color w:val="943634" w:themeColor="accent2" w:themeShade="BF"/>
          <w:sz w:val="28"/>
          <w:szCs w:val="28"/>
        </w:rPr>
      </w:pPr>
    </w:p>
    <w:p w:rsidR="00186CA3" w:rsidRPr="00C50845" w:rsidRDefault="00186CA3" w:rsidP="00C50845">
      <w:pPr>
        <w:rPr>
          <w:b/>
          <w:color w:val="943634" w:themeColor="accent2" w:themeShade="BF"/>
          <w:sz w:val="28"/>
          <w:szCs w:val="28"/>
        </w:rPr>
      </w:pPr>
      <w:r w:rsidRPr="00C50845">
        <w:rPr>
          <w:b/>
          <w:color w:val="943634" w:themeColor="accent2" w:themeShade="BF"/>
          <w:sz w:val="28"/>
          <w:szCs w:val="28"/>
        </w:rPr>
        <w:t>Port – der älteste Qualitätswein der Welt</w:t>
      </w:r>
    </w:p>
    <w:sectPr w:rsidR="00186CA3" w:rsidRPr="00C50845" w:rsidSect="00B21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C4BFB"/>
    <w:rsid w:val="0001338D"/>
    <w:rsid w:val="00186CA3"/>
    <w:rsid w:val="003A4622"/>
    <w:rsid w:val="003C4BFB"/>
    <w:rsid w:val="006A1AE1"/>
    <w:rsid w:val="0090229E"/>
    <w:rsid w:val="0099440B"/>
    <w:rsid w:val="00B04C14"/>
    <w:rsid w:val="00B21ED9"/>
    <w:rsid w:val="00C50845"/>
    <w:rsid w:val="00D66E56"/>
    <w:rsid w:val="00EE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0"/>
      <o:colormenu v:ext="edit" fill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AE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4B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2011-12-01T17:10:00Z</dcterms:created>
  <dcterms:modified xsi:type="dcterms:W3CDTF">2011-12-01T17:28:00Z</dcterms:modified>
</cp:coreProperties>
</file>